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3" w:rsidRPr="002215A3" w:rsidRDefault="002215A3" w:rsidP="002215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и науки Кемеровской области</w:t>
      </w:r>
    </w:p>
    <w:p w:rsidR="002215A3" w:rsidRPr="002215A3" w:rsidRDefault="002215A3" w:rsidP="002215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215A3" w:rsidRPr="002215A3" w:rsidRDefault="002215A3" w:rsidP="002215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3" w:rsidRPr="002215A3" w:rsidRDefault="002215A3" w:rsidP="002215A3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650064, г. Кемерово, Советский пр-т, 58</w:t>
      </w:r>
    </w:p>
    <w:p w:rsidR="002215A3" w:rsidRPr="002215A3" w:rsidRDefault="002215A3" w:rsidP="002215A3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de-DE" w:eastAsia="ru-RU"/>
        </w:rPr>
      </w:pP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тел</w:t>
      </w: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de-DE" w:eastAsia="ru-RU"/>
        </w:rPr>
        <w:t xml:space="preserve">: </w:t>
      </w: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584872</w:t>
      </w:r>
    </w:p>
    <w:p w:rsidR="002215A3" w:rsidRPr="002215A3" w:rsidRDefault="002215A3" w:rsidP="002215A3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de-DE" w:eastAsia="ru-RU"/>
        </w:rPr>
        <w:t>E-mail</w:t>
      </w:r>
      <w:proofErr w:type="spellEnd"/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de-DE" w:eastAsia="ru-RU"/>
        </w:rPr>
        <w:t>: press@</w:t>
      </w:r>
      <w:proofErr w:type="spellStart"/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ruobr</w:t>
      </w:r>
      <w:proofErr w:type="spellEnd"/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proofErr w:type="spellStart"/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de-DE" w:eastAsia="ru-RU"/>
        </w:rPr>
        <w:t>ru</w:t>
      </w:r>
      <w:proofErr w:type="spellEnd"/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 w:eastAsia="ru-RU"/>
        </w:rPr>
        <w:fldChar w:fldCharType="begin"/>
      </w: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instrText xml:space="preserve"> TIME \@ "d MMMM yyyy 'г.'" </w:instrText>
      </w: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 w:eastAsia="ru-RU"/>
        </w:rPr>
        <w:fldChar w:fldCharType="separate"/>
      </w:r>
      <w:r w:rsidR="00C61B64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0"/>
          <w:lang w:eastAsia="ru-RU"/>
        </w:rPr>
        <w:t>5 марта 2020 г.</w:t>
      </w:r>
      <w:r w:rsidRPr="002215A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 w:eastAsia="ru-RU"/>
        </w:rPr>
        <w:fldChar w:fldCharType="end"/>
      </w:r>
    </w:p>
    <w:p w:rsidR="002215A3" w:rsidRDefault="002215A3" w:rsidP="002215A3">
      <w:pPr>
        <w:pStyle w:val="s12mailrucssattributepostfix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26"/>
          <w:kern w:val="36"/>
          <w:sz w:val="24"/>
          <w:szCs w:val="24"/>
          <w:lang w:eastAsia="ru-RU"/>
        </w:rPr>
      </w:pPr>
      <w:r w:rsidRPr="00C61B64">
        <w:rPr>
          <w:rFonts w:ascii="Times New Roman" w:eastAsia="Times New Roman" w:hAnsi="Times New Roman" w:cs="Times New Roman"/>
          <w:b/>
          <w:color w:val="000026"/>
          <w:kern w:val="36"/>
          <w:sz w:val="24"/>
          <w:szCs w:val="24"/>
          <w:lang w:eastAsia="ru-RU"/>
        </w:rPr>
        <w:t>В Кузбассе возобновлена военная кафедра</w:t>
      </w: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Распо</w:t>
      </w:r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ряжение о создании военного учебного центра на базе Кузбасского государственного технического университета им. Т.Ф. Горбачева подписал Председатель Правительства РФ Михаил </w:t>
      </w:r>
      <w:proofErr w:type="spellStart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Мишустин</w:t>
      </w:r>
      <w:proofErr w:type="spellEnd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.</w:t>
      </w: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proofErr w:type="gramStart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Обучение по программам</w:t>
      </w:r>
      <w:proofErr w:type="gramEnd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 подготовки сержантов и солдат запаса начнется в КузГТУ в сентябре 2020 года в корпусе № 6. Программу и систему обучения определит Министерство обороны РФ.</w:t>
      </w: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Как рассказали в университете, от Минобороны </w:t>
      </w:r>
      <w:bookmarkStart w:id="0" w:name="_GoBack"/>
      <w:bookmarkEnd w:id="0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РФ в вуз поступило задание на подготовку 100 человек по военным специальностям. Набор в ВУЦ проводится среди студентов первого курса бакалавриата и второго курса </w:t>
      </w:r>
      <w:proofErr w:type="spellStart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специалитета</w:t>
      </w:r>
      <w:proofErr w:type="spellEnd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 КузГТУ.</w:t>
      </w: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Для поступления желающим необходимо до 27 марта 2020 года подать заявку. Далее до 15 июня 2020 года будет проходить конкурсный отбор, который включает </w:t>
      </w:r>
      <w:proofErr w:type="spellStart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медосвидетельствование</w:t>
      </w:r>
      <w:proofErr w:type="spellEnd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 и профессиональный психологический отбор, сдачу нормативов по физической подготовке, проверку документов и другое, затем основной.</w:t>
      </w: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Преимущественным правом при поступлении пользуются кандидаты, относящиеся к следующим категориям: дети-сироты; дети, оставшиеся без попечения родителей; члены семей военнослужащих.</w:t>
      </w:r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proofErr w:type="gramStart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Результаты конкурсного отбора (списки поступивших) будут размещены на официальном сайте университета и в дирекциях 10 июня 2020 года.</w:t>
      </w:r>
      <w:proofErr w:type="gramEnd"/>
    </w:p>
    <w:p w:rsidR="00C61B64" w:rsidRPr="00C61B64" w:rsidRDefault="00C61B64" w:rsidP="00C61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Напомним, губернатор Сергей </w:t>
      </w:r>
      <w:proofErr w:type="spellStart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>Цивилев</w:t>
      </w:r>
      <w:proofErr w:type="spellEnd"/>
      <w:r w:rsidRPr="00C61B64"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  <w:t xml:space="preserve"> в мае 2019 года сообщал о достигнутой договоренности с Минобороны России о возобновлении военной кафедры в регионе. По мнению Цивилева, возможность пройти подготовку в Военном учебном центре – еще одно конкурентное преимущество КузГТУ при выборе вуза для учебы.</w:t>
      </w:r>
    </w:p>
    <w:p w:rsidR="008577C3" w:rsidRPr="00C61B64" w:rsidRDefault="008577C3" w:rsidP="00C61B64">
      <w:pPr>
        <w:pStyle w:val="s12mailrucssattributepostfix"/>
        <w:spacing w:before="0" w:beforeAutospacing="0" w:after="0" w:afterAutospacing="0"/>
        <w:ind w:firstLine="567"/>
        <w:jc w:val="both"/>
      </w:pPr>
    </w:p>
    <w:sectPr w:rsidR="008577C3" w:rsidRPr="00C6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7"/>
    <w:rsid w:val="00202803"/>
    <w:rsid w:val="002215A3"/>
    <w:rsid w:val="003D0E10"/>
    <w:rsid w:val="00454721"/>
    <w:rsid w:val="008577C3"/>
    <w:rsid w:val="00984297"/>
    <w:rsid w:val="00C5270C"/>
    <w:rsid w:val="00C61B64"/>
    <w:rsid w:val="00E82F07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mailrucssattributepostfix">
    <w:name w:val="s12_mailru_css_attribute_postfix"/>
    <w:basedOn w:val="a"/>
    <w:uiPriority w:val="99"/>
    <w:semiHidden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454721"/>
  </w:style>
  <w:style w:type="character" w:customStyle="1" w:styleId="10">
    <w:name w:val="Заголовок 1 Знак"/>
    <w:basedOn w:val="a0"/>
    <w:link w:val="1"/>
    <w:uiPriority w:val="9"/>
    <w:rsid w:val="00C6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mailrucssattributepostfix">
    <w:name w:val="s12_mailru_css_attribute_postfix"/>
    <w:basedOn w:val="a"/>
    <w:uiPriority w:val="99"/>
    <w:semiHidden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454721"/>
  </w:style>
  <w:style w:type="character" w:customStyle="1" w:styleId="10">
    <w:name w:val="Заголовок 1 Знак"/>
    <w:basedOn w:val="a0"/>
    <w:link w:val="1"/>
    <w:uiPriority w:val="9"/>
    <w:rsid w:val="00C6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9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single" w:sz="6" w:space="31" w:color="CCCCD3"/>
                <w:right w:val="none" w:sz="0" w:space="0" w:color="auto"/>
              </w:divBdr>
              <w:divsChild>
                <w:div w:id="2106681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26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6990">
          <w:marLeft w:val="0"/>
          <w:marRight w:val="0"/>
          <w:marTop w:val="1440"/>
          <w:marBottom w:val="0"/>
          <w:divBdr>
            <w:top w:val="single" w:sz="6" w:space="19" w:color="CCCC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Колганова</cp:lastModifiedBy>
  <cp:revision>6</cp:revision>
  <dcterms:created xsi:type="dcterms:W3CDTF">2020-03-05T08:46:00Z</dcterms:created>
  <dcterms:modified xsi:type="dcterms:W3CDTF">2020-03-05T10:05:00Z</dcterms:modified>
</cp:coreProperties>
</file>